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53C68">
      <w:pPr>
        <w:pStyle w:val="2"/>
        <w:bidi w:val="0"/>
        <w:jc w:val="center"/>
        <w:rPr>
          <w:rFonts w:hint="eastAsia"/>
        </w:rPr>
      </w:pPr>
      <w:bookmarkStart w:id="0" w:name="_GoBack"/>
      <w:r>
        <w:rPr>
          <w:rFonts w:hint="eastAsia"/>
        </w:rPr>
        <w:t>口腔正畸：开启完美笑容之旅</w:t>
      </w:r>
    </w:p>
    <w:bookmarkEnd w:id="0"/>
    <w:p w14:paraId="6CC0B52C">
      <w:pPr>
        <w:rPr>
          <w:rFonts w:hint="eastAsia"/>
        </w:rPr>
      </w:pPr>
    </w:p>
    <w:p w14:paraId="2C5815F9">
      <w:pPr>
        <w:rPr>
          <w:rFonts w:hint="eastAsia"/>
        </w:rPr>
      </w:pPr>
      <w:r>
        <w:rPr>
          <w:rFonts w:hint="eastAsia"/>
        </w:rPr>
        <w:t>在口腔医学领域，口腔正畸是一门极具专业性与艺术性的学科，旨在通过矫正牙齿、颌骨等相关结构的异常，不仅为患者恢复口腔功能的正常运作，更赋予他们自信灿烂的笑容与面部美观的协调。</w:t>
      </w:r>
    </w:p>
    <w:p w14:paraId="709AC452">
      <w:pPr>
        <w:rPr>
          <w:rFonts w:hint="eastAsia"/>
        </w:rPr>
      </w:pPr>
    </w:p>
    <w:p w14:paraId="71976B53">
      <w:pPr>
        <w:pStyle w:val="3"/>
        <w:bidi w:val="0"/>
        <w:rPr>
          <w:rFonts w:hint="eastAsia"/>
        </w:rPr>
      </w:pPr>
      <w:r>
        <w:rPr>
          <w:rFonts w:hint="eastAsia"/>
        </w:rPr>
        <w:t>一、口腔正畸的常见问题解析</w:t>
      </w:r>
    </w:p>
    <w:p w14:paraId="7DFAB2D2">
      <w:pPr>
        <w:rPr>
          <w:rFonts w:hint="eastAsia"/>
        </w:rPr>
      </w:pPr>
    </w:p>
    <w:p w14:paraId="79605E72">
      <w:pPr>
        <w:rPr>
          <w:rFonts w:hint="eastAsia"/>
        </w:rPr>
      </w:pPr>
      <w:r>
        <w:rPr>
          <w:rStyle w:val="7"/>
          <w:rFonts w:hint="eastAsia"/>
        </w:rPr>
        <w:t>1. 牙齿拥挤：</w:t>
      </w:r>
      <w:r>
        <w:rPr>
          <w:rFonts w:hint="eastAsia"/>
        </w:rPr>
        <w:t>这是最为常见的正畸难题之一。多因牙弓长度不足以容纳全部牙齿，致使牙齿排列错乱、相互重叠。其成因复杂，可能与遗传因素紧密相连，家族中若有牙齿拥挤的先例，后代发病几率显著增加；也可能源于乳牙早失或滞留，恒牙萌出顺序紊乱等乳牙恒牙更替异常情况。例如，乳牙过早脱落，相邻牙齿可能向缺隙侧倾斜移动，占据恒牙萌出空间，导致恒牙萌出受阻而拥挤。</w:t>
      </w:r>
    </w:p>
    <w:p w14:paraId="7CCE35FB">
      <w:pPr>
        <w:rPr>
          <w:rFonts w:hint="eastAsia"/>
        </w:rPr>
      </w:pPr>
    </w:p>
    <w:p w14:paraId="6B5BC8E7">
      <w:pPr>
        <w:rPr>
          <w:rFonts w:hint="eastAsia"/>
        </w:rPr>
      </w:pPr>
      <w:r>
        <w:rPr>
          <w:rStyle w:val="7"/>
          <w:rFonts w:hint="eastAsia"/>
        </w:rPr>
        <w:t>2. 牙齿稀疏：</w:t>
      </w:r>
      <w:r>
        <w:rPr>
          <w:rFonts w:hint="eastAsia"/>
        </w:rPr>
        <w:t>与牙齿拥挤相反，牙齿稀疏表现为牙齿间存在过多间隙。主要原因包括先天性缺牙，即牙齿在发育过程中未能正常形成；牙周病致使牙槽骨吸收，牙齿失去稳固支撑而出现间隙；不良习惯如长期吮指、舔牙等外力作用，使牙齿逐渐移位产生间隙。像有些儿童长期吮指，手指对牙齿施加持续的向外力量，久而久之便造成牙齿前突且稀疏。</w:t>
      </w:r>
    </w:p>
    <w:p w14:paraId="1DBD0A1C">
      <w:pPr>
        <w:rPr>
          <w:rFonts w:hint="eastAsia"/>
        </w:rPr>
      </w:pPr>
    </w:p>
    <w:p w14:paraId="3D0846AB">
      <w:pPr>
        <w:rPr>
          <w:rFonts w:hint="eastAsia"/>
        </w:rPr>
      </w:pPr>
      <w:r>
        <w:rPr>
          <w:rStyle w:val="7"/>
          <w:rFonts w:hint="eastAsia"/>
        </w:rPr>
        <w:t>3. 地包天（反颌）：</w:t>
      </w:r>
      <w:r>
        <w:rPr>
          <w:rFonts w:hint="eastAsia"/>
        </w:rPr>
        <w:t>地包天是一种较为特殊且对患者面容影响较大的错颌畸形。可分为牙性反颌与骨性反颌。牙性反颌多因乳牙期或替牙期的局部障碍，如乳磨牙早失、上颌恒牙先天缺失等，导致下颌习惯性前伸，形成前牙反颌关系。骨性反颌则主要由遗传因素、先天性疾病（如先天性唇腭裂）以及生长发育异常等引起上下颌骨发育不均衡，下颌骨过度发育或上颌骨发育不足，造成整个面部中下部凹陷，形似“月牙脸”，严重影响美观与咬合功能。</w:t>
      </w:r>
    </w:p>
    <w:p w14:paraId="7C96BA1D">
      <w:pPr>
        <w:rPr>
          <w:rFonts w:hint="eastAsia"/>
        </w:rPr>
      </w:pPr>
    </w:p>
    <w:p w14:paraId="6B1112DF">
      <w:pPr>
        <w:pStyle w:val="3"/>
        <w:bidi w:val="0"/>
        <w:rPr>
          <w:rFonts w:hint="eastAsia"/>
        </w:rPr>
      </w:pPr>
      <w:r>
        <w:rPr>
          <w:rFonts w:hint="eastAsia"/>
        </w:rPr>
        <w:t>二、口腔正畸的治疗方法与技术前沿</w:t>
      </w:r>
    </w:p>
    <w:p w14:paraId="2A21972D">
      <w:pPr>
        <w:rPr>
          <w:rFonts w:hint="eastAsia"/>
        </w:rPr>
      </w:pPr>
    </w:p>
    <w:p w14:paraId="7B35E9BA">
      <w:pPr>
        <w:rPr>
          <w:rFonts w:hint="eastAsia"/>
        </w:rPr>
      </w:pPr>
      <w:r>
        <w:rPr>
          <w:rStyle w:val="7"/>
          <w:rFonts w:hint="eastAsia"/>
        </w:rPr>
        <w:t>1. 传统金属托槽矫正：</w:t>
      </w:r>
      <w:r>
        <w:rPr>
          <w:rFonts w:hint="eastAsia"/>
        </w:rPr>
        <w:t>这是正畸治疗的经典方法。通过在牙齿表面粘结金属托槽，并利用弓丝的弹性形变产生矫治力，逐步移动牙齿至理想位置。其优点在于技术成熟，适用范围广泛，几乎能应对各类复杂的错颌畸形病例，且价格相对亲民。然而，金属托槽美观性欠佳，佩戴后口腔异物感较强，在口腔清洁方面存在一定难度，容易引发牙龈炎、龋齿等问题。例如，许多青少年患者在佩戴初期，因托槽对口腔黏膜的摩擦，常出现口腔溃疡等不适症状。</w:t>
      </w:r>
    </w:p>
    <w:p w14:paraId="6C611E6D">
      <w:pPr>
        <w:rPr>
          <w:rFonts w:hint="eastAsia"/>
        </w:rPr>
      </w:pPr>
    </w:p>
    <w:p w14:paraId="66F96F5E">
      <w:pPr>
        <w:rPr>
          <w:rFonts w:hint="eastAsia"/>
        </w:rPr>
      </w:pPr>
      <w:r>
        <w:rPr>
          <w:rStyle w:val="7"/>
          <w:rFonts w:hint="eastAsia"/>
        </w:rPr>
        <w:t>2. 陶瓷自锁托槽矫正：</w:t>
      </w:r>
      <w:r>
        <w:rPr>
          <w:rFonts w:hint="eastAsia"/>
        </w:rPr>
        <w:t>陶瓷托槽在颜色上接近牙齿天然色泽，一定程度上改善了矫正器的美观性，更受注重美观的患者青睐。自锁托槽则无需传统结扎丝或橡皮圈固定弓丝，减少了摩擦力，使牙齿移动更为顺畅高效，缩短了治疗疗程。同时，也降低了因结扎丝或橡皮圈导致的食物残渣滞留，利于口腔清洁维护。不过，陶瓷托槽相对金属托槽质地更脆，在进食过硬食物时可能发生崩裂，且其价格高于传统金属托槽矫正。</w:t>
      </w:r>
    </w:p>
    <w:p w14:paraId="433EF4C4">
      <w:pPr>
        <w:rPr>
          <w:rFonts w:hint="eastAsia"/>
        </w:rPr>
      </w:pPr>
    </w:p>
    <w:p w14:paraId="31F4A7B8">
      <w:pPr>
        <w:rPr>
          <w:rFonts w:hint="eastAsia"/>
        </w:rPr>
      </w:pPr>
      <w:r>
        <w:rPr>
          <w:rStyle w:val="7"/>
          <w:rFonts w:hint="eastAsia"/>
        </w:rPr>
        <w:t>3. 隐形矫正技术：</w:t>
      </w:r>
      <w:r>
        <w:rPr>
          <w:rFonts w:hint="eastAsia"/>
        </w:rPr>
        <w:t>以无托槽隐形矫治器为代表的隐形矫正技术，是近年来正畸领域的重大突破。通过计算机辅助设计与制造技术，为患者量身定制一系列透明的塑料矫治器。患者可自行摘戴，在不影响美观的前提下，实现对牙齿的精准矫正。这种矫正方式极大地提高了患者在治疗过程中的舒适度与美观度，方便患者进食与口腔清洁，且可提前通过模拟动画预知矫正效果。但隐形矫正对患者的依从性要求较高，患者需每日佩戴足够时长（一般不少于 22 小时），否则会影响矫正效果。同时，其价格较为昂贵，并非所有患者都能承受。 例如，一些职场人士因工作形象需求，选择隐形矫正，在不知不觉中完成牙齿矫正，未对其社交与工作产生明显影响。</w:t>
      </w:r>
    </w:p>
    <w:p w14:paraId="03AB0BD0">
      <w:pPr>
        <w:rPr>
          <w:rFonts w:hint="eastAsia"/>
        </w:rPr>
      </w:pPr>
    </w:p>
    <w:p w14:paraId="69BEFE40">
      <w:pPr>
        <w:pStyle w:val="3"/>
        <w:bidi w:val="0"/>
        <w:rPr>
          <w:rFonts w:hint="eastAsia"/>
        </w:rPr>
      </w:pPr>
      <w:r>
        <w:rPr>
          <w:rFonts w:hint="eastAsia"/>
        </w:rPr>
        <w:t>三、口腔正畸治疗的流程与关键环节</w:t>
      </w:r>
    </w:p>
    <w:p w14:paraId="702E9A5E">
      <w:pPr>
        <w:rPr>
          <w:rFonts w:hint="eastAsia"/>
        </w:rPr>
      </w:pPr>
    </w:p>
    <w:p w14:paraId="2EDDEA83">
      <w:pPr>
        <w:rPr>
          <w:rFonts w:hint="eastAsia"/>
        </w:rPr>
      </w:pPr>
      <w:r>
        <w:rPr>
          <w:rStyle w:val="7"/>
          <w:rFonts w:hint="eastAsia"/>
        </w:rPr>
        <w:t>1. 初诊检查与方案制定：</w:t>
      </w:r>
      <w:r>
        <w:rPr>
          <w:rFonts w:hint="eastAsia"/>
        </w:rPr>
        <w:t>患者首次就诊时，正畸医生会进行全面的口腔检查，包括口腔内牙齿、牙周组织、颌骨的详细检查，拍摄 X 光片（如头颅侧位片、全景片）、制取牙齿模型等，收集患者的口腔数据信息。基于这些数据，医生会对患者的错颌畸形类型进行准确诊断，并结合患者的年龄、职业、美观需求等个人情况，制定个性化的正畸治疗方案。在此过程中，患者应如实告知医生自身的健康状况、既往病史以及期望达到的矫正效果，以便医生制定出最为合适的方案。例如，患有牙周疾病的患者，需先进行牙周治疗稳定病情后，方可开展正畸治疗，否则可能导致牙周病加重，影响正畸效果与口腔健康。</w:t>
      </w:r>
    </w:p>
    <w:p w14:paraId="115CB4B2">
      <w:pPr>
        <w:rPr>
          <w:rFonts w:hint="eastAsia"/>
        </w:rPr>
      </w:pPr>
    </w:p>
    <w:p w14:paraId="7DB49536">
      <w:pPr>
        <w:rPr>
          <w:rFonts w:hint="eastAsia"/>
        </w:rPr>
      </w:pPr>
      <w:r>
        <w:rPr>
          <w:rStyle w:val="7"/>
          <w:rFonts w:hint="eastAsia"/>
        </w:rPr>
        <w:t>2. 正畸治疗过程中的复诊监控：</w:t>
      </w:r>
      <w:r>
        <w:rPr>
          <w:rFonts w:hint="eastAsia"/>
        </w:rPr>
        <w:t>正畸治疗是一个漫长的过程，通常需要数月至数年不等，期间患者需定期复诊。复诊时，医生主要检查牙齿的移动情况是否符合预期，矫治器是否有松动、损坏等异常情况，并根据牙齿的当前位置调整矫治力的大小与方向。一般而言，传统金属托槽矫正复诊间隔为 4 - 6 周，隐形矫正复诊间隔相对较长，约为 8 - 12 周。患者在复诊期间应严格按照医生的嘱咐佩戴矫治器，注意口腔卫生，避免食用过硬、过黏的食物，防止矫治器损坏或牙齿移位异常。例如，若患者在复诊间隔期间因未按要求佩戴矫治器，可能导致牙齿移动停滞甚至反弹，延长治疗时间。</w:t>
      </w:r>
    </w:p>
    <w:p w14:paraId="2829F4A7">
      <w:pPr>
        <w:rPr>
          <w:rFonts w:hint="eastAsia"/>
        </w:rPr>
      </w:pPr>
    </w:p>
    <w:p w14:paraId="3C070933">
      <w:pPr>
        <w:rPr>
          <w:rFonts w:hint="eastAsia"/>
        </w:rPr>
      </w:pPr>
      <w:r>
        <w:rPr>
          <w:rStyle w:val="7"/>
          <w:rFonts w:hint="eastAsia"/>
        </w:rPr>
        <w:t>3. 保持阶段的重要性与方法：</w:t>
      </w:r>
      <w:r>
        <w:rPr>
          <w:rFonts w:hint="eastAsia"/>
        </w:rPr>
        <w:t>当牙齿移动到理想位置后，正畸治疗并未结束，还需进入保持阶段。这是因为牙齿在新的位置上尚未稳定，容易出现复发倾向。患者需佩戴保持器，以巩固正畸治疗效果。保持器一般分为活动保持器与固定保持器两种类型。活动保持器可自行摘戴，便于清洁，但佩戴初期患者可能会有一定的异物感，且需每日佩戴足够时长（通常为 12 - 20 小时），持续佩戴时间根据患者错颌畸形的复杂程度而定，一般为 1 - 2 年甚至更长。固定保持器则粘结在牙齿内侧，患者无需摘戴，对保持效果的稳定性较好，但不易清洁，若口腔卫生维护不佳，可能引发牙龈炎症等问题。患者在保持阶段应定期复诊，由医生检查保持器的佩戴情况与牙齿的稳定性，及时发现并处理可能出现的问题。</w:t>
      </w:r>
    </w:p>
    <w:p w14:paraId="31C4937D">
      <w:pPr>
        <w:rPr>
          <w:rFonts w:hint="eastAsia"/>
        </w:rPr>
      </w:pPr>
    </w:p>
    <w:p w14:paraId="784368E7">
      <w:pPr>
        <w:rPr>
          <w:rFonts w:hint="eastAsia"/>
        </w:rPr>
      </w:pPr>
      <w:r>
        <w:rPr>
          <w:rFonts w:hint="eastAsia"/>
        </w:rPr>
        <w:t>口腔正畸作为口腔医学中改善患者口腔功能与面部美观的关键学科，无论是常见问题的处理、治疗方法的选择，还是治疗流程中的各个环节，都蕴含着丰富的专业知识与精细的技术要求。金英杰医学培训机构致力于为广大口腔医学从业者提供全面深入的正畸专业知识培训，助力大家在口腔正畸领域不断提升专业素养与实践技能，为患者开启完美笑容与健康口腔的新征程。</w:t>
      </w:r>
    </w:p>
    <w:p w14:paraId="51E567BE">
      <w:pPr>
        <w:rPr>
          <w:rFonts w:hint="eastAsia" w:eastAsiaTheme="minorEastAsia"/>
          <w:lang w:eastAsia="zh-CN"/>
        </w:rPr>
      </w:pPr>
      <w:r>
        <w:rPr>
          <w:rFonts w:hint="eastAsia" w:eastAsiaTheme="minorEastAsia"/>
          <w:lang w:eastAsia="zh-CN"/>
        </w:rPr>
        <w:drawing>
          <wp:inline distT="0" distB="0" distL="114300" distR="114300">
            <wp:extent cx="3067685" cy="8850630"/>
            <wp:effectExtent l="0" t="0" r="5715" b="1270"/>
            <wp:docPr id="1" name="图片 1" descr="537074461589901589_536780666231063806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37074461589901589_536780666231063806 (2)"/>
                    <pic:cNvPicPr>
                      <a:picLocks noChangeAspect="1"/>
                    </pic:cNvPicPr>
                  </pic:nvPicPr>
                  <pic:blipFill>
                    <a:blip r:embed="rId4"/>
                    <a:stretch>
                      <a:fillRect/>
                    </a:stretch>
                  </pic:blipFill>
                  <pic:spPr>
                    <a:xfrm>
                      <a:off x="0" y="0"/>
                      <a:ext cx="3067685" cy="88506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805C2"/>
    <w:rsid w:val="76580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link w:val="7"/>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character" w:customStyle="1" w:styleId="7">
    <w:name w:val="标题 4 Char"/>
    <w:link w:val="4"/>
    <w:uiPriority w:val="0"/>
    <w:rPr>
      <w:rFonts w:ascii="Arial" w:hAnsi="Arial" w:eastAsia="黑体"/>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64</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2024-11-27T08:07:00Z</dcterms:created>
  <dc:creator>AA金英杰四川总校</dc:creator>
  <cp:lastModifiedBy>AA金英杰四川总校</cp:lastModifiedBy>
  <dcterms:modified xsi:type="dcterms:W3CDTF">2024-11-27T09:12:52Z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A0CBC81A374143E5A11ECA0A578E46DB_11</vt:lpwstr>
  </property>
</Properties>
</file>