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8BE52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2025年临床执业（助理）资格考试动态</w:t>
      </w:r>
    </w:p>
    <w:bookmarkEnd w:id="0"/>
    <w:p w14:paraId="5409B23A">
      <w:pPr>
        <w:rPr>
          <w:rFonts w:hint="eastAsia"/>
        </w:rPr>
      </w:pPr>
    </w:p>
    <w:p w14:paraId="073E123C">
      <w:pPr>
        <w:rPr>
          <w:rFonts w:hint="eastAsia"/>
        </w:rPr>
      </w:pPr>
      <w:r>
        <w:rPr>
          <w:rFonts w:hint="eastAsia"/>
        </w:rPr>
        <w:t>2025年临床执业（助理）资格考试有诸多重要动态，备考的同学们需密切关注。</w:t>
      </w:r>
    </w:p>
    <w:p w14:paraId="0FE533C1">
      <w:pPr>
        <w:rPr>
          <w:rFonts w:hint="eastAsia"/>
        </w:rPr>
      </w:pPr>
    </w:p>
    <w:p w14:paraId="5DC7F324">
      <w:pPr>
        <w:rPr>
          <w:rFonts w:hint="eastAsia"/>
        </w:rPr>
      </w:pPr>
      <w:r>
        <w:rPr>
          <w:rFonts w:hint="eastAsia"/>
        </w:rPr>
        <w:t>据最新消息，2025年临床执业医师资格考试将启用新大纲 。新大纲更加注重以人民健康为中心，贯彻卫生健康工作方针；以岗位胜任力为导向，将其与医师准入基本要求有机融合；以准入基本要求为指导，优化考试内容，促进医师准入与院校医学教育改革衔接；以器官系统为统领，体现多学科知识融合，突出基础与临床、临床与预防的融合，重点考查临床综合应用能力.</w:t>
      </w:r>
    </w:p>
    <w:p w14:paraId="24CE6A2E">
      <w:pPr>
        <w:rPr>
          <w:rFonts w:hint="eastAsia"/>
        </w:rPr>
      </w:pPr>
    </w:p>
    <w:p w14:paraId="252A3CBF">
      <w:pPr>
        <w:rPr>
          <w:rFonts w:hint="eastAsia"/>
        </w:rPr>
      </w:pPr>
      <w:r>
        <w:rPr>
          <w:rFonts w:hint="eastAsia"/>
        </w:rPr>
        <w:t>在考试教材方面，2025年临床将全部使用十版新教材，同学们切勿购买旧版教材.</w:t>
      </w:r>
    </w:p>
    <w:p w14:paraId="6B8A9B15">
      <w:pPr>
        <w:rPr>
          <w:rFonts w:hint="eastAsia"/>
        </w:rPr>
      </w:pPr>
    </w:p>
    <w:p w14:paraId="0131CEC0">
      <w:pPr>
        <w:rPr>
          <w:rFonts w:hint="eastAsia"/>
        </w:rPr>
      </w:pPr>
      <w:r>
        <w:rPr>
          <w:rFonts w:hint="eastAsia"/>
        </w:rPr>
        <w:t>考试时间安排也已出炉。考试大纲预计在2024年12月中下旬发布. 网上报名预计在2025年1月下旬到2月上旬进行，现场审核则在2月中下旬. 实践技能考试一般在6月15日—6月23日开考，合格分数线为60分，在国家实践技能考试基地参加考试且成绩合格者，成绩两年有效. 医学综合考试一般于8月16日—8月17日进行，除少数民族医外均采取计算机化考试. 部分考区开展「一年两试」试点工作，试点考区符合条件的考生可参加「一年两试」考试，考试时间一般于11月份进行.</w:t>
      </w:r>
    </w:p>
    <w:p w14:paraId="28268F2B">
      <w:pPr>
        <w:rPr>
          <w:rFonts w:hint="eastAsia"/>
        </w:rPr>
      </w:pPr>
    </w:p>
    <w:p w14:paraId="172FABEA">
      <w:pPr>
        <w:rPr>
          <w:rFonts w:hint="eastAsia"/>
        </w:rPr>
      </w:pPr>
      <w:r>
        <w:rPr>
          <w:rFonts w:hint="eastAsia"/>
        </w:rPr>
        <w:t>医师资格考试的合格分数线标准为：临床执业医师满分600分，分数线为360分；临床执业助理医师满分300分，分数线为180分.</w:t>
      </w:r>
    </w:p>
    <w:p w14:paraId="0C6CA730">
      <w:pPr>
        <w:rPr>
          <w:rFonts w:hint="eastAsia"/>
        </w:rPr>
      </w:pPr>
    </w:p>
    <w:p w14:paraId="66241984">
      <w:pPr>
        <w:rPr>
          <w:rFonts w:hint="eastAsia"/>
        </w:rPr>
      </w:pPr>
      <w:r>
        <w:rPr>
          <w:rFonts w:hint="eastAsia"/>
        </w:rPr>
        <w:t>金英杰医学作为专业的医学培训机构，一直紧密关注考试动态，为学员们提供优质的培训课程和服务. 目前，金英杰的临床执业医师巅峰计划等课程，配备了国内顶级名师团队，安排了独家的教学计划和绝密的培训资料，采用阶梯式教学，全年分四个阶段，专业化、规范化、规模化地为同学们进行培训和详细讲解，助力学员一次通过考试.</w:t>
      </w:r>
    </w:p>
    <w:p w14:paraId="2635017D">
      <w:pPr>
        <w:rPr>
          <w:rFonts w:hint="eastAsia"/>
        </w:rPr>
      </w:pPr>
    </w:p>
    <w:p w14:paraId="4D0360CE">
      <w:pPr>
        <w:rPr>
          <w:rFonts w:hint="eastAsia"/>
        </w:rPr>
      </w:pPr>
      <w:r>
        <w:rPr>
          <w:rFonts w:hint="eastAsia"/>
        </w:rPr>
        <w:t>希望各位考生能充分了解这些考试动态，合理规划备考时间和学习计划，金英杰医学将始终与考生同行，帮助大家顺利通过考试，实现医学梦想.</w:t>
      </w:r>
    </w:p>
    <w:p w14:paraId="44DE8B8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13480" cy="8851900"/>
            <wp:effectExtent l="0" t="0" r="7620" b="0"/>
            <wp:docPr id="1" name="图片 1" descr="545913101180344500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5913101180344500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348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E7821"/>
    <w:rsid w:val="6D7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2024-12-23T10:05:00Z</dcterms:created>
  <dc:creator>AA金英杰四川总校</dc:creator>
  <cp:lastModifiedBy>AA金英杰四川总校</cp:lastModifiedBy>
  <dcterms:modified xsi:type="dcterms:W3CDTF">2024-12-23T10:05:39Z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853C72DC4C7B42FD9F95D729D74EFD29_11</vt:lpwstr>
  </property>
</Properties>
</file>